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6" w:rsidRPr="00544ADE" w:rsidRDefault="00913EF1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bCs/>
          <w:sz w:val="22"/>
          <w:szCs w:val="22"/>
          <w:bdr w:val="none" w:sz="0" w:space="0" w:color="auto" w:frame="1"/>
        </w:rPr>
      </w:pPr>
      <w:bookmarkStart w:id="0" w:name="_GoBack"/>
      <w:r w:rsidRPr="00544ADE">
        <w:rPr>
          <w:bCs/>
          <w:noProof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F36FE6B" wp14:editId="6BCB1706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210435" cy="34448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рфасей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44ADE">
        <w:rPr>
          <w:bCs/>
          <w:sz w:val="22"/>
          <w:szCs w:val="22"/>
          <w:bdr w:val="none" w:sz="0" w:space="0" w:color="auto" w:frame="1"/>
        </w:rPr>
        <w:t xml:space="preserve">Дезинфицирующее средство </w:t>
      </w:r>
      <w:r w:rsidR="00470E56" w:rsidRPr="00544ADE">
        <w:rPr>
          <w:bCs/>
          <w:sz w:val="22"/>
          <w:szCs w:val="22"/>
          <w:bdr w:val="none" w:sz="0" w:space="0" w:color="auto" w:frame="1"/>
        </w:rPr>
        <w:t xml:space="preserve">в виде пены </w:t>
      </w:r>
      <w:proofErr w:type="gramStart"/>
      <w:r w:rsidR="00470E56" w:rsidRPr="00544ADE">
        <w:rPr>
          <w:bCs/>
          <w:sz w:val="22"/>
          <w:szCs w:val="22"/>
          <w:bdr w:val="none" w:sz="0" w:space="0" w:color="auto" w:frame="1"/>
        </w:rPr>
        <w:t>на</w:t>
      </w:r>
      <w:proofErr w:type="gramEnd"/>
    </w:p>
    <w:p w:rsidR="00913EF1" w:rsidRPr="00544ADE" w:rsidRDefault="00913EF1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sz w:val="22"/>
          <w:szCs w:val="22"/>
          <w:bdr w:val="none" w:sz="0" w:space="0" w:color="auto" w:frame="1"/>
        </w:rPr>
      </w:pPr>
      <w:r w:rsidRPr="00544ADE">
        <w:rPr>
          <w:bCs/>
          <w:sz w:val="22"/>
          <w:szCs w:val="22"/>
          <w:bdr w:val="none" w:sz="0" w:space="0" w:color="auto" w:frame="1"/>
        </w:rPr>
        <w:t>основе</w:t>
      </w:r>
      <w:r w:rsidRPr="00544AD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544ADE">
        <w:rPr>
          <w:sz w:val="22"/>
          <w:szCs w:val="22"/>
          <w:bdr w:val="none" w:sz="0" w:space="0" w:color="auto" w:frame="1"/>
        </w:rPr>
        <w:t>ЧАС, гуанидин и ПАВ.</w:t>
      </w:r>
    </w:p>
    <w:p w:rsidR="00913EF1" w:rsidRPr="00544ADE" w:rsidRDefault="00913EF1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sz w:val="22"/>
          <w:szCs w:val="22"/>
          <w:bdr w:val="none" w:sz="0" w:space="0" w:color="auto" w:frame="1"/>
        </w:rPr>
      </w:pPr>
      <w:proofErr w:type="spellStart"/>
      <w:r w:rsidRPr="00544ADE">
        <w:rPr>
          <w:b/>
          <w:i/>
          <w:sz w:val="22"/>
          <w:szCs w:val="22"/>
          <w:bdr w:val="none" w:sz="0" w:space="0" w:color="auto" w:frame="1"/>
        </w:rPr>
        <w:t>Рн</w:t>
      </w:r>
      <w:proofErr w:type="spellEnd"/>
      <w:r w:rsidRPr="00544ADE">
        <w:rPr>
          <w:b/>
          <w:i/>
          <w:sz w:val="22"/>
          <w:szCs w:val="22"/>
          <w:bdr w:val="none" w:sz="0" w:space="0" w:color="auto" w:frame="1"/>
        </w:rPr>
        <w:t xml:space="preserve"> средства</w:t>
      </w:r>
      <w:r w:rsidRPr="00544ADE">
        <w:rPr>
          <w:sz w:val="22"/>
          <w:szCs w:val="22"/>
          <w:bdr w:val="none" w:sz="0" w:space="0" w:color="auto" w:frame="1"/>
        </w:rPr>
        <w:t>-6,0</w:t>
      </w:r>
    </w:p>
    <w:p w:rsidR="00913EF1" w:rsidRPr="00544ADE" w:rsidRDefault="00913EF1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sz w:val="22"/>
          <w:szCs w:val="22"/>
          <w:bdr w:val="none" w:sz="0" w:space="0" w:color="auto" w:frame="1"/>
        </w:rPr>
      </w:pPr>
      <w:r w:rsidRPr="00544ADE">
        <w:rPr>
          <w:b/>
          <w:bCs/>
          <w:i/>
          <w:sz w:val="22"/>
          <w:szCs w:val="22"/>
          <w:bdr w:val="none" w:sz="0" w:space="0" w:color="auto" w:frame="1"/>
        </w:rPr>
        <w:t>Антимикробные свойства</w:t>
      </w:r>
      <w:r w:rsidRPr="00544ADE">
        <w:rPr>
          <w:bCs/>
          <w:sz w:val="22"/>
          <w:szCs w:val="22"/>
          <w:bdr w:val="none" w:sz="0" w:space="0" w:color="auto" w:frame="1"/>
        </w:rPr>
        <w:t>:</w:t>
      </w:r>
      <w:r w:rsidRPr="00544ADE">
        <w:rPr>
          <w:rStyle w:val="apple-converted-space"/>
          <w:sz w:val="22"/>
          <w:szCs w:val="22"/>
          <w:bdr w:val="none" w:sz="0" w:space="0" w:color="auto" w:frame="1"/>
        </w:rPr>
        <w:t> с</w:t>
      </w:r>
      <w:r w:rsidRPr="00544ADE">
        <w:rPr>
          <w:sz w:val="22"/>
          <w:szCs w:val="22"/>
          <w:bdr w:val="none" w:sz="0" w:space="0" w:color="auto" w:frame="1"/>
        </w:rPr>
        <w:t>редство активно в отношении грамотрицательных и грамположительных бактерий (включая микобактерии туберкулёза), вирусов (включая вирусы парентеральных гепатитов, полиомиелита, гепатита, ВИЧ, грипп) и грибов (включая грибы родов Кандида и Трихофитон), а также моющими свойствами.</w:t>
      </w:r>
    </w:p>
    <w:p w:rsidR="00913EF1" w:rsidRPr="00544ADE" w:rsidRDefault="00913EF1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bCs/>
          <w:sz w:val="22"/>
          <w:szCs w:val="22"/>
          <w:bdr w:val="none" w:sz="0" w:space="0" w:color="auto" w:frame="1"/>
        </w:rPr>
      </w:pPr>
      <w:r w:rsidRPr="00544ADE">
        <w:rPr>
          <w:sz w:val="22"/>
          <w:szCs w:val="22"/>
          <w:bdr w:val="none" w:sz="0" w:space="0" w:color="auto" w:frame="1"/>
        </w:rPr>
        <w:t xml:space="preserve"> </w:t>
      </w:r>
      <w:r w:rsidRPr="00544ADE">
        <w:rPr>
          <w:bCs/>
          <w:noProof/>
          <w:sz w:val="22"/>
          <w:szCs w:val="22"/>
          <w:bdr w:val="none" w:sz="0" w:space="0" w:color="auto" w:frame="1"/>
        </w:rPr>
        <w:t xml:space="preserve"> </w:t>
      </w:r>
      <w:r w:rsidRPr="00544ADE">
        <w:rPr>
          <w:b/>
          <w:bCs/>
          <w:i/>
          <w:noProof/>
          <w:sz w:val="22"/>
          <w:szCs w:val="22"/>
          <w:bdr w:val="none" w:sz="0" w:space="0" w:color="auto" w:frame="1"/>
        </w:rPr>
        <w:t>Применение</w:t>
      </w:r>
      <w:r w:rsidRPr="00544ADE">
        <w:rPr>
          <w:bCs/>
          <w:sz w:val="22"/>
          <w:szCs w:val="22"/>
          <w:bdr w:val="none" w:sz="0" w:space="0" w:color="auto" w:frame="1"/>
        </w:rPr>
        <w:t>:</w:t>
      </w:r>
    </w:p>
    <w:p w:rsidR="00913EF1" w:rsidRPr="00544ADE" w:rsidRDefault="00913EF1" w:rsidP="00913EF1">
      <w:pPr>
        <w:pStyle w:val="Style12"/>
        <w:widowControl/>
        <w:spacing w:line="274" w:lineRule="exact"/>
        <w:rPr>
          <w:rStyle w:val="FontStyle19"/>
          <w:b w:val="0"/>
          <w:i w:val="0"/>
        </w:rPr>
      </w:pPr>
      <w:r w:rsidRPr="00544ADE">
        <w:rPr>
          <w:rStyle w:val="FontStyle19"/>
          <w:b w:val="0"/>
          <w:i w:val="0"/>
        </w:rPr>
        <w:t>Очистка и дезинфекция небольших поверхностей в т.ч. контактирующих с продуктами питания, а также - загрязненных кровью:</w:t>
      </w:r>
    </w:p>
    <w:p w:rsidR="00913EF1" w:rsidRPr="00544ADE" w:rsidRDefault="00913EF1" w:rsidP="00913EF1">
      <w:pPr>
        <w:pStyle w:val="Style12"/>
        <w:widowControl/>
        <w:numPr>
          <w:ilvl w:val="0"/>
          <w:numId w:val="1"/>
        </w:numPr>
        <w:spacing w:before="53" w:line="274" w:lineRule="exact"/>
        <w:rPr>
          <w:rStyle w:val="FontStyle18"/>
        </w:rPr>
      </w:pPr>
      <w:r w:rsidRPr="00544ADE">
        <w:rPr>
          <w:rStyle w:val="FontStyle18"/>
        </w:rPr>
        <w:t>датчиков УЗИ;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spacing w:before="5"/>
        <w:jc w:val="both"/>
        <w:rPr>
          <w:rStyle w:val="FontStyle18"/>
        </w:rPr>
      </w:pPr>
      <w:r w:rsidRPr="00544ADE">
        <w:rPr>
          <w:rStyle w:val="FontStyle18"/>
        </w:rPr>
        <w:t>стетоскопов и фонендоскопов;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стоматологических наконечников;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жесткой мебели, подголовников, подлокотников кресел; осветительной аппаратуры, жалюзи, радиаторов отопления и т.п.;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поверхностей медицинского оборудования и приборов (в том числе поверхностей аппаратов искусственного дыхания, оборудования для анестезии и гемодиализа);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наружных поверхностей несъемных узлов и деталей эндоскопических установок и физиотерапевтического оборудования;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 xml:space="preserve">кувезов для новорожденных, </w:t>
      </w:r>
      <w:proofErr w:type="spellStart"/>
      <w:r w:rsidRPr="00544ADE">
        <w:rPr>
          <w:rStyle w:val="FontStyle18"/>
        </w:rPr>
        <w:t>пеленальных</w:t>
      </w:r>
      <w:proofErr w:type="spellEnd"/>
      <w:r w:rsidRPr="00544ADE">
        <w:rPr>
          <w:rStyle w:val="FontStyle18"/>
        </w:rPr>
        <w:t xml:space="preserve"> и реанимационных столов и детских кроваток;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оборудования в клинических, микробиологических, вирусологических и других лабораториях, в т.ч. предметных стекол (очистка от иммерсионного масла);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 xml:space="preserve">перчаток (из латекса, </w:t>
      </w:r>
      <w:proofErr w:type="spellStart"/>
      <w:r w:rsidRPr="00544ADE">
        <w:rPr>
          <w:rStyle w:val="FontStyle18"/>
        </w:rPr>
        <w:t>неопрена</w:t>
      </w:r>
      <w:proofErr w:type="spellEnd"/>
      <w:r w:rsidRPr="00544ADE">
        <w:rPr>
          <w:rStyle w:val="FontStyle18"/>
        </w:rPr>
        <w:t>, нитрила и др. материалов, устойчивых к воздействию химических веществ), надетых на руки персонала лечебных учреждений, с целью обеззараживания их в случае попадания на перчатки органических веществ, инфицированного материала: после контакта с инфицированными пациентами, биологическими жидкостями, выделениями больных, а также на предприятиях, где требуется соблюдение асептических условий;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телефонных аппаратов, мониторов, компьютерной и офисной техники (кроме ЖК-экранов);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оборудования и поверхностей в машинах скорой помощи и санитарного транспорта;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резиновых, пластиковых и полипропиленовых ковриков;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соляриев и ламп для соляриев;</w:t>
      </w:r>
    </w:p>
    <w:p w:rsidR="00913EF1" w:rsidRPr="00544ADE" w:rsidRDefault="00913EF1" w:rsidP="00913EF1">
      <w:pPr>
        <w:pStyle w:val="Style1"/>
        <w:widowControl/>
        <w:numPr>
          <w:ilvl w:val="0"/>
          <w:numId w:val="1"/>
        </w:numPr>
        <w:tabs>
          <w:tab w:val="left" w:pos="139"/>
        </w:tabs>
        <w:jc w:val="both"/>
        <w:rPr>
          <w:rStyle w:val="FontStyle18"/>
        </w:rPr>
      </w:pPr>
      <w:r w:rsidRPr="00544ADE">
        <w:rPr>
          <w:rStyle w:val="FontStyle18"/>
        </w:rPr>
        <w:t>поверхностей, контактирующих с продуктами питания (по окончании экспозиции рекомендуется удалять остатки средства с обработанной поверхности с помощью воды).</w:t>
      </w:r>
    </w:p>
    <w:p w:rsidR="00913EF1" w:rsidRPr="00544ADE" w:rsidRDefault="00913EF1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bCs/>
          <w:sz w:val="22"/>
          <w:szCs w:val="22"/>
          <w:bdr w:val="none" w:sz="0" w:space="0" w:color="auto" w:frame="1"/>
        </w:rPr>
      </w:pPr>
    </w:p>
    <w:p w:rsidR="00470E56" w:rsidRPr="00544ADE" w:rsidRDefault="00470E56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  <w:bCs/>
          <w:i/>
          <w:sz w:val="22"/>
          <w:szCs w:val="22"/>
          <w:bdr w:val="none" w:sz="0" w:space="0" w:color="auto" w:frame="1"/>
        </w:rPr>
      </w:pPr>
      <w:r w:rsidRPr="00544ADE">
        <w:rPr>
          <w:b/>
          <w:bCs/>
          <w:i/>
          <w:sz w:val="22"/>
          <w:szCs w:val="22"/>
          <w:bdr w:val="none" w:sz="0" w:space="0" w:color="auto" w:frame="1"/>
        </w:rPr>
        <w:t>Расход средства:</w:t>
      </w:r>
    </w:p>
    <w:p w:rsidR="00284F72" w:rsidRDefault="00284F72" w:rsidP="00284F72">
      <w:pPr>
        <w:pStyle w:val="Style3"/>
        <w:widowControl/>
        <w:spacing w:line="278" w:lineRule="exact"/>
        <w:jc w:val="both"/>
        <w:rPr>
          <w:rStyle w:val="FontStyle18"/>
        </w:rPr>
      </w:pPr>
      <w:r w:rsidRPr="00544ADE">
        <w:rPr>
          <w:rStyle w:val="FontStyle18"/>
        </w:rPr>
        <w:t xml:space="preserve">Для очистки не сильно загрязненных поверхностей требуется 6,5 мл средства на </w:t>
      </w:r>
      <w:smartTag w:uri="urn:schemas-microsoft-com:office:smarttags" w:element="metricconverter">
        <w:smartTagPr>
          <w:attr w:name="ProductID" w:val="1 м2"/>
        </w:smartTagPr>
        <w:r w:rsidRPr="00544ADE">
          <w:rPr>
            <w:rStyle w:val="FontStyle18"/>
          </w:rPr>
          <w:t>1 м</w:t>
        </w:r>
        <w:proofErr w:type="gramStart"/>
        <w:r w:rsidRPr="00544ADE">
          <w:rPr>
            <w:rStyle w:val="FontStyle18"/>
            <w:vertAlign w:val="superscript"/>
          </w:rPr>
          <w:t>2</w:t>
        </w:r>
      </w:smartTag>
      <w:proofErr w:type="gramEnd"/>
      <w:r w:rsidRPr="00544ADE">
        <w:rPr>
          <w:rStyle w:val="FontStyle18"/>
        </w:rPr>
        <w:t xml:space="preserve"> поверхности. В случае большой загрязненности до 20 мл/м</w:t>
      </w:r>
      <w:proofErr w:type="gramStart"/>
      <w:r w:rsidRPr="00544ADE">
        <w:rPr>
          <w:rStyle w:val="FontStyle18"/>
          <w:vertAlign w:val="superscript"/>
        </w:rPr>
        <w:t>2</w:t>
      </w:r>
      <w:proofErr w:type="gramEnd"/>
      <w:r w:rsidRPr="00544ADE">
        <w:rPr>
          <w:rStyle w:val="FontStyle18"/>
          <w:vertAlign w:val="superscript"/>
        </w:rPr>
        <w:t xml:space="preserve"> </w:t>
      </w:r>
      <w:r w:rsidRPr="00544ADE">
        <w:rPr>
          <w:rStyle w:val="FontStyle18"/>
        </w:rPr>
        <w:t xml:space="preserve"> </w:t>
      </w:r>
      <w:r w:rsidRPr="00544ADE">
        <w:rPr>
          <w:rStyle w:val="FontStyle18"/>
          <w:vertAlign w:val="superscript"/>
        </w:rPr>
        <w:t xml:space="preserve"> </w:t>
      </w:r>
      <w:r w:rsidRPr="00544ADE">
        <w:rPr>
          <w:rStyle w:val="FontStyle18"/>
        </w:rPr>
        <w:t xml:space="preserve">максимум. </w:t>
      </w:r>
    </w:p>
    <w:p w:rsidR="004D3E0F" w:rsidRPr="004D3E0F" w:rsidRDefault="004D3E0F" w:rsidP="00284F72">
      <w:pPr>
        <w:pStyle w:val="Style3"/>
        <w:widowControl/>
        <w:spacing w:line="278" w:lineRule="exact"/>
        <w:jc w:val="both"/>
        <w:rPr>
          <w:rStyle w:val="FontStyle18"/>
          <w:b/>
          <w:i/>
        </w:rPr>
      </w:pPr>
      <w:r w:rsidRPr="004D3E0F">
        <w:rPr>
          <w:rStyle w:val="FontStyle18"/>
          <w:b/>
          <w:i/>
        </w:rPr>
        <w:t>Площадь обработки</w:t>
      </w:r>
    </w:p>
    <w:p w:rsidR="004D3E0F" w:rsidRPr="00544ADE" w:rsidRDefault="004D3E0F" w:rsidP="00284F72">
      <w:pPr>
        <w:pStyle w:val="Style3"/>
        <w:widowControl/>
        <w:spacing w:line="278" w:lineRule="exact"/>
        <w:jc w:val="both"/>
        <w:rPr>
          <w:rStyle w:val="FontStyle18"/>
        </w:rPr>
      </w:pPr>
      <w:r>
        <w:rPr>
          <w:rStyle w:val="FontStyle18"/>
        </w:rPr>
        <w:t>1 флакона достаточно для обработки 115 м²*</w:t>
      </w:r>
    </w:p>
    <w:p w:rsidR="00284F72" w:rsidRPr="00544ADE" w:rsidRDefault="00284F72" w:rsidP="00284F72">
      <w:pPr>
        <w:pStyle w:val="Style3"/>
        <w:widowControl/>
        <w:spacing w:line="278" w:lineRule="exact"/>
        <w:jc w:val="both"/>
        <w:rPr>
          <w:rStyle w:val="FontStyle18"/>
        </w:rPr>
      </w:pPr>
    </w:p>
    <w:p w:rsidR="00284F72" w:rsidRPr="00544ADE" w:rsidRDefault="00284F72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sz w:val="22"/>
          <w:szCs w:val="22"/>
          <w:bdr w:val="none" w:sz="0" w:space="0" w:color="auto" w:frame="1"/>
        </w:rPr>
      </w:pPr>
      <w:r w:rsidRPr="00544ADE">
        <w:rPr>
          <w:sz w:val="22"/>
          <w:szCs w:val="22"/>
        </w:rPr>
        <w:t xml:space="preserve">Средство </w:t>
      </w:r>
      <w:r w:rsidR="00913EF1" w:rsidRPr="00544ADE">
        <w:rPr>
          <w:sz w:val="22"/>
          <w:szCs w:val="22"/>
        </w:rPr>
        <w:t xml:space="preserve"> на </w:t>
      </w:r>
      <w:r w:rsidRPr="00544ADE">
        <w:rPr>
          <w:sz w:val="22"/>
          <w:szCs w:val="22"/>
        </w:rPr>
        <w:t>поверхность</w:t>
      </w:r>
      <w:r w:rsidRPr="00544ADE">
        <w:rPr>
          <w:sz w:val="22"/>
          <w:szCs w:val="22"/>
          <w:bdr w:val="none" w:sz="0" w:space="0" w:color="auto" w:frame="1"/>
        </w:rPr>
        <w:t xml:space="preserve"> или на тряпку</w:t>
      </w:r>
      <w:r w:rsidR="00913EF1" w:rsidRPr="00544ADE">
        <w:rPr>
          <w:sz w:val="22"/>
          <w:szCs w:val="22"/>
          <w:bdr w:val="none" w:sz="0" w:space="0" w:color="auto" w:frame="1"/>
        </w:rPr>
        <w:t>. Не смывать.</w:t>
      </w:r>
    </w:p>
    <w:p w:rsidR="00284F72" w:rsidRPr="00544ADE" w:rsidRDefault="00284F72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sz w:val="22"/>
          <w:szCs w:val="22"/>
          <w:bdr w:val="none" w:sz="0" w:space="0" w:color="auto" w:frame="1"/>
        </w:rPr>
      </w:pPr>
      <w:r w:rsidRPr="00544ADE">
        <w:rPr>
          <w:b/>
          <w:i/>
          <w:sz w:val="22"/>
          <w:szCs w:val="22"/>
          <w:bdr w:val="none" w:sz="0" w:space="0" w:color="auto" w:frame="1"/>
        </w:rPr>
        <w:t>Экспозиция</w:t>
      </w:r>
      <w:r w:rsidRPr="00544ADE">
        <w:rPr>
          <w:sz w:val="22"/>
          <w:szCs w:val="22"/>
          <w:bdr w:val="none" w:sz="0" w:space="0" w:color="auto" w:frame="1"/>
        </w:rPr>
        <w:t>:</w:t>
      </w:r>
    </w:p>
    <w:p w:rsidR="00284F72" w:rsidRPr="00544ADE" w:rsidRDefault="00284F72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sz w:val="22"/>
          <w:szCs w:val="22"/>
          <w:bdr w:val="none" w:sz="0" w:space="0" w:color="auto" w:frame="1"/>
        </w:rPr>
      </w:pPr>
      <w:r w:rsidRPr="00544ADE">
        <w:rPr>
          <w:i/>
          <w:sz w:val="22"/>
          <w:szCs w:val="22"/>
          <w:u w:val="single"/>
          <w:bdr w:val="none" w:sz="0" w:space="0" w:color="auto" w:frame="1"/>
        </w:rPr>
        <w:t>Бактериальный режим</w:t>
      </w:r>
      <w:r w:rsidRPr="00544ADE">
        <w:rPr>
          <w:sz w:val="22"/>
          <w:szCs w:val="22"/>
          <w:u w:val="single"/>
          <w:bdr w:val="none" w:sz="0" w:space="0" w:color="auto" w:frame="1"/>
        </w:rPr>
        <w:t xml:space="preserve"> </w:t>
      </w:r>
      <w:r w:rsidRPr="00544ADE">
        <w:rPr>
          <w:sz w:val="22"/>
          <w:szCs w:val="22"/>
          <w:bdr w:val="none" w:sz="0" w:space="0" w:color="auto" w:frame="1"/>
        </w:rPr>
        <w:t>-3 минуты;</w:t>
      </w:r>
    </w:p>
    <w:p w:rsidR="00284F72" w:rsidRPr="00544ADE" w:rsidRDefault="00284F72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sz w:val="22"/>
          <w:szCs w:val="22"/>
          <w:bdr w:val="none" w:sz="0" w:space="0" w:color="auto" w:frame="1"/>
        </w:rPr>
      </w:pPr>
      <w:r w:rsidRPr="00544ADE">
        <w:rPr>
          <w:i/>
          <w:sz w:val="22"/>
          <w:szCs w:val="22"/>
          <w:u w:val="single"/>
          <w:bdr w:val="none" w:sz="0" w:space="0" w:color="auto" w:frame="1"/>
        </w:rPr>
        <w:t>Вирусный режим</w:t>
      </w:r>
      <w:r w:rsidRPr="00544ADE">
        <w:rPr>
          <w:sz w:val="22"/>
          <w:szCs w:val="22"/>
          <w:u w:val="single"/>
          <w:bdr w:val="none" w:sz="0" w:space="0" w:color="auto" w:frame="1"/>
        </w:rPr>
        <w:t xml:space="preserve"> </w:t>
      </w:r>
      <w:r w:rsidRPr="00544ADE">
        <w:rPr>
          <w:sz w:val="22"/>
          <w:szCs w:val="22"/>
          <w:bdr w:val="none" w:sz="0" w:space="0" w:color="auto" w:frame="1"/>
        </w:rPr>
        <w:t>-5 минут;</w:t>
      </w:r>
    </w:p>
    <w:p w:rsidR="00544ADE" w:rsidRPr="00544ADE" w:rsidRDefault="00284F72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sz w:val="22"/>
          <w:szCs w:val="22"/>
          <w:bdr w:val="none" w:sz="0" w:space="0" w:color="auto" w:frame="1"/>
        </w:rPr>
      </w:pPr>
      <w:r w:rsidRPr="00544ADE">
        <w:rPr>
          <w:i/>
          <w:sz w:val="22"/>
          <w:szCs w:val="22"/>
          <w:u w:val="single"/>
          <w:bdr w:val="none" w:sz="0" w:space="0" w:color="auto" w:frame="1"/>
        </w:rPr>
        <w:t>Туберку</w:t>
      </w:r>
      <w:r w:rsidR="00544ADE" w:rsidRPr="00544ADE">
        <w:rPr>
          <w:i/>
          <w:sz w:val="22"/>
          <w:szCs w:val="22"/>
          <w:u w:val="single"/>
          <w:bdr w:val="none" w:sz="0" w:space="0" w:color="auto" w:frame="1"/>
        </w:rPr>
        <w:t>лез-</w:t>
      </w:r>
      <w:r w:rsidR="00544ADE" w:rsidRPr="00544ADE">
        <w:rPr>
          <w:sz w:val="22"/>
          <w:szCs w:val="22"/>
          <w:bdr w:val="none" w:sz="0" w:space="0" w:color="auto" w:frame="1"/>
        </w:rPr>
        <w:t>15 минут</w:t>
      </w:r>
      <w:r w:rsidR="00913EF1" w:rsidRPr="00544ADE">
        <w:rPr>
          <w:sz w:val="22"/>
          <w:szCs w:val="22"/>
          <w:bdr w:val="none" w:sz="0" w:space="0" w:color="auto" w:frame="1"/>
        </w:rPr>
        <w:br/>
      </w:r>
    </w:p>
    <w:p w:rsidR="00913EF1" w:rsidRDefault="00913EF1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  <w:bCs/>
          <w:i/>
          <w:sz w:val="22"/>
          <w:szCs w:val="22"/>
          <w:bdr w:val="none" w:sz="0" w:space="0" w:color="auto" w:frame="1"/>
        </w:rPr>
      </w:pPr>
      <w:r w:rsidRPr="00544ADE">
        <w:rPr>
          <w:b/>
          <w:bCs/>
          <w:i/>
          <w:sz w:val="22"/>
          <w:szCs w:val="22"/>
          <w:bdr w:val="none" w:sz="0" w:space="0" w:color="auto" w:frame="1"/>
        </w:rPr>
        <w:t>Упаковка</w:t>
      </w:r>
      <w:r w:rsidRPr="00544ADE">
        <w:rPr>
          <w:sz w:val="22"/>
          <w:szCs w:val="22"/>
          <w:bdr w:val="none" w:sz="0" w:space="0" w:color="auto" w:frame="1"/>
        </w:rPr>
        <w:t xml:space="preserve"> флакон по 750 мл с </w:t>
      </w:r>
      <w:proofErr w:type="spellStart"/>
      <w:r w:rsidRPr="00544ADE">
        <w:rPr>
          <w:sz w:val="22"/>
          <w:szCs w:val="22"/>
          <w:bdr w:val="none" w:sz="0" w:space="0" w:color="auto" w:frame="1"/>
        </w:rPr>
        <w:t>пенораспылителем</w:t>
      </w:r>
      <w:proofErr w:type="spellEnd"/>
      <w:r w:rsidRPr="00544ADE">
        <w:rPr>
          <w:sz w:val="22"/>
          <w:szCs w:val="22"/>
          <w:bdr w:val="none" w:sz="0" w:space="0" w:color="auto" w:frame="1"/>
        </w:rPr>
        <w:t>.</w:t>
      </w:r>
      <w:r w:rsidRPr="00544ADE">
        <w:rPr>
          <w:sz w:val="22"/>
          <w:szCs w:val="22"/>
          <w:bdr w:val="none" w:sz="0" w:space="0" w:color="auto" w:frame="1"/>
        </w:rPr>
        <w:br/>
      </w:r>
    </w:p>
    <w:p w:rsidR="004D3E0F" w:rsidRPr="004D3E0F" w:rsidRDefault="004D3E0F" w:rsidP="00913EF1">
      <w:pPr>
        <w:pStyle w:val="a3"/>
        <w:shd w:val="clear" w:color="auto" w:fill="FFFFFF"/>
        <w:spacing w:before="0" w:beforeAutospacing="0" w:after="0" w:afterAutospacing="0"/>
        <w:textAlignment w:val="center"/>
        <w:rPr>
          <w:bCs/>
          <w:sz w:val="18"/>
          <w:szCs w:val="18"/>
          <w:bdr w:val="none" w:sz="0" w:space="0" w:color="auto" w:frame="1"/>
        </w:rPr>
      </w:pPr>
      <w:r w:rsidRPr="004D3E0F">
        <w:rPr>
          <w:bCs/>
          <w:sz w:val="18"/>
          <w:szCs w:val="18"/>
          <w:u w:val="single"/>
          <w:bdr w:val="none" w:sz="0" w:space="0" w:color="auto" w:frame="1"/>
        </w:rPr>
        <w:t>Примечание *</w:t>
      </w:r>
      <w:r w:rsidRPr="004D3E0F">
        <w:rPr>
          <w:bCs/>
          <w:sz w:val="18"/>
          <w:szCs w:val="18"/>
          <w:bdr w:val="none" w:sz="0" w:space="0" w:color="auto" w:frame="1"/>
        </w:rPr>
        <w:t>:</w:t>
      </w:r>
      <w:r>
        <w:rPr>
          <w:bCs/>
          <w:sz w:val="18"/>
          <w:szCs w:val="18"/>
          <w:bdr w:val="none" w:sz="0" w:space="0" w:color="auto" w:frame="1"/>
        </w:rPr>
        <w:t xml:space="preserve"> </w:t>
      </w:r>
      <w:r w:rsidRPr="004D3E0F">
        <w:rPr>
          <w:bCs/>
          <w:sz w:val="18"/>
          <w:szCs w:val="18"/>
          <w:bdr w:val="none" w:sz="0" w:space="0" w:color="auto" w:frame="1"/>
        </w:rPr>
        <w:t>площадь обработки</w:t>
      </w:r>
      <w:r>
        <w:rPr>
          <w:bCs/>
          <w:sz w:val="18"/>
          <w:szCs w:val="18"/>
          <w:bdr w:val="none" w:sz="0" w:space="0" w:color="auto" w:frame="1"/>
        </w:rPr>
        <w:t xml:space="preserve"> при</w:t>
      </w:r>
      <w:r w:rsidRPr="004D3E0F">
        <w:rPr>
          <w:bCs/>
          <w:sz w:val="18"/>
          <w:szCs w:val="18"/>
          <w:bdr w:val="none" w:sz="0" w:space="0" w:color="auto" w:frame="1"/>
        </w:rPr>
        <w:t xml:space="preserve"> не сильно загрязнённых поверхностей</w:t>
      </w:r>
      <w:r>
        <w:rPr>
          <w:bCs/>
          <w:sz w:val="18"/>
          <w:szCs w:val="18"/>
          <w:bdr w:val="none" w:sz="0" w:space="0" w:color="auto" w:frame="1"/>
        </w:rPr>
        <w:t>.</w:t>
      </w:r>
    </w:p>
    <w:sectPr w:rsidR="004D3E0F" w:rsidRPr="004D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027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C5"/>
    <w:rsid w:val="00000538"/>
    <w:rsid w:val="00013CC5"/>
    <w:rsid w:val="00015F2C"/>
    <w:rsid w:val="00017020"/>
    <w:rsid w:val="000275F7"/>
    <w:rsid w:val="000330C9"/>
    <w:rsid w:val="00033445"/>
    <w:rsid w:val="00067F71"/>
    <w:rsid w:val="000949AD"/>
    <w:rsid w:val="000A2C74"/>
    <w:rsid w:val="000B3DDB"/>
    <w:rsid w:val="000C6AEB"/>
    <w:rsid w:val="000E2357"/>
    <w:rsid w:val="000F5CC4"/>
    <w:rsid w:val="000F6761"/>
    <w:rsid w:val="001040D2"/>
    <w:rsid w:val="001175FC"/>
    <w:rsid w:val="00126AEF"/>
    <w:rsid w:val="00136691"/>
    <w:rsid w:val="001519E0"/>
    <w:rsid w:val="001566DF"/>
    <w:rsid w:val="001664C3"/>
    <w:rsid w:val="00180C58"/>
    <w:rsid w:val="001820AD"/>
    <w:rsid w:val="00193F77"/>
    <w:rsid w:val="001A28D6"/>
    <w:rsid w:val="001C2DD9"/>
    <w:rsid w:val="001C7010"/>
    <w:rsid w:val="001D1C6F"/>
    <w:rsid w:val="001D56A9"/>
    <w:rsid w:val="001D6818"/>
    <w:rsid w:val="001E2B21"/>
    <w:rsid w:val="001F1208"/>
    <w:rsid w:val="001F3D8F"/>
    <w:rsid w:val="00200309"/>
    <w:rsid w:val="00207FFD"/>
    <w:rsid w:val="00217E22"/>
    <w:rsid w:val="00217E5A"/>
    <w:rsid w:val="00224218"/>
    <w:rsid w:val="00236ED2"/>
    <w:rsid w:val="002428AF"/>
    <w:rsid w:val="00250465"/>
    <w:rsid w:val="00284F72"/>
    <w:rsid w:val="00294E07"/>
    <w:rsid w:val="00296629"/>
    <w:rsid w:val="002B63DC"/>
    <w:rsid w:val="002E4757"/>
    <w:rsid w:val="00304015"/>
    <w:rsid w:val="00307BAE"/>
    <w:rsid w:val="00315289"/>
    <w:rsid w:val="00337B5E"/>
    <w:rsid w:val="003431BC"/>
    <w:rsid w:val="003519A2"/>
    <w:rsid w:val="00374D42"/>
    <w:rsid w:val="003763ED"/>
    <w:rsid w:val="003816C9"/>
    <w:rsid w:val="003912F3"/>
    <w:rsid w:val="0039547B"/>
    <w:rsid w:val="003B6E0A"/>
    <w:rsid w:val="003D7A1B"/>
    <w:rsid w:val="003F50D3"/>
    <w:rsid w:val="00404909"/>
    <w:rsid w:val="0041385B"/>
    <w:rsid w:val="00442E7E"/>
    <w:rsid w:val="004448A3"/>
    <w:rsid w:val="00453B04"/>
    <w:rsid w:val="00455D00"/>
    <w:rsid w:val="0046250F"/>
    <w:rsid w:val="00467A98"/>
    <w:rsid w:val="00470E56"/>
    <w:rsid w:val="004730E8"/>
    <w:rsid w:val="004860BA"/>
    <w:rsid w:val="00491529"/>
    <w:rsid w:val="00495FE8"/>
    <w:rsid w:val="004979CD"/>
    <w:rsid w:val="004A7A66"/>
    <w:rsid w:val="004D3E0F"/>
    <w:rsid w:val="004D5713"/>
    <w:rsid w:val="004E2F6A"/>
    <w:rsid w:val="005220A5"/>
    <w:rsid w:val="00527510"/>
    <w:rsid w:val="00533932"/>
    <w:rsid w:val="00544ADE"/>
    <w:rsid w:val="005645BE"/>
    <w:rsid w:val="005762CA"/>
    <w:rsid w:val="005810D7"/>
    <w:rsid w:val="00592C66"/>
    <w:rsid w:val="005B5A03"/>
    <w:rsid w:val="005D3DE3"/>
    <w:rsid w:val="005E63DF"/>
    <w:rsid w:val="0061748E"/>
    <w:rsid w:val="006738F0"/>
    <w:rsid w:val="00680A5D"/>
    <w:rsid w:val="0068162C"/>
    <w:rsid w:val="006820B1"/>
    <w:rsid w:val="00693E27"/>
    <w:rsid w:val="0069755F"/>
    <w:rsid w:val="006A4552"/>
    <w:rsid w:val="006C660E"/>
    <w:rsid w:val="006D463F"/>
    <w:rsid w:val="006F1D04"/>
    <w:rsid w:val="00730B52"/>
    <w:rsid w:val="00731E96"/>
    <w:rsid w:val="00741DC2"/>
    <w:rsid w:val="0074406D"/>
    <w:rsid w:val="00744DC2"/>
    <w:rsid w:val="0075188A"/>
    <w:rsid w:val="00754A10"/>
    <w:rsid w:val="007561A3"/>
    <w:rsid w:val="0078053A"/>
    <w:rsid w:val="00796388"/>
    <w:rsid w:val="00797817"/>
    <w:rsid w:val="007B6BA4"/>
    <w:rsid w:val="007D2F47"/>
    <w:rsid w:val="007F3C7A"/>
    <w:rsid w:val="0080271C"/>
    <w:rsid w:val="00805F32"/>
    <w:rsid w:val="00807029"/>
    <w:rsid w:val="00814A78"/>
    <w:rsid w:val="008213D9"/>
    <w:rsid w:val="0082764E"/>
    <w:rsid w:val="00833B00"/>
    <w:rsid w:val="00842CA7"/>
    <w:rsid w:val="00844792"/>
    <w:rsid w:val="00865C3A"/>
    <w:rsid w:val="0088189C"/>
    <w:rsid w:val="00881F1F"/>
    <w:rsid w:val="0088303C"/>
    <w:rsid w:val="008A0019"/>
    <w:rsid w:val="008A29E8"/>
    <w:rsid w:val="008A2DAB"/>
    <w:rsid w:val="008B597D"/>
    <w:rsid w:val="008D2952"/>
    <w:rsid w:val="008E7DD6"/>
    <w:rsid w:val="008F3D44"/>
    <w:rsid w:val="00905E12"/>
    <w:rsid w:val="00912D11"/>
    <w:rsid w:val="00913EF1"/>
    <w:rsid w:val="00915490"/>
    <w:rsid w:val="00915A03"/>
    <w:rsid w:val="00915B13"/>
    <w:rsid w:val="0092126D"/>
    <w:rsid w:val="009332D7"/>
    <w:rsid w:val="00957BB0"/>
    <w:rsid w:val="0096106A"/>
    <w:rsid w:val="00963A69"/>
    <w:rsid w:val="00977291"/>
    <w:rsid w:val="00977C81"/>
    <w:rsid w:val="00983B89"/>
    <w:rsid w:val="00994582"/>
    <w:rsid w:val="009D1EDE"/>
    <w:rsid w:val="009E4549"/>
    <w:rsid w:val="009F0AAB"/>
    <w:rsid w:val="00A0066F"/>
    <w:rsid w:val="00A46989"/>
    <w:rsid w:val="00A559E3"/>
    <w:rsid w:val="00A865F5"/>
    <w:rsid w:val="00AD5CB1"/>
    <w:rsid w:val="00AE4D8E"/>
    <w:rsid w:val="00AF3EAF"/>
    <w:rsid w:val="00AF7A51"/>
    <w:rsid w:val="00B034C8"/>
    <w:rsid w:val="00B03F16"/>
    <w:rsid w:val="00B208B3"/>
    <w:rsid w:val="00B32496"/>
    <w:rsid w:val="00B83184"/>
    <w:rsid w:val="00BB459F"/>
    <w:rsid w:val="00BE4419"/>
    <w:rsid w:val="00BE5F34"/>
    <w:rsid w:val="00BF7262"/>
    <w:rsid w:val="00C21794"/>
    <w:rsid w:val="00C27153"/>
    <w:rsid w:val="00C326A4"/>
    <w:rsid w:val="00C34062"/>
    <w:rsid w:val="00C348DC"/>
    <w:rsid w:val="00C82067"/>
    <w:rsid w:val="00C950CB"/>
    <w:rsid w:val="00CA006D"/>
    <w:rsid w:val="00CA371F"/>
    <w:rsid w:val="00CC21E9"/>
    <w:rsid w:val="00CC3FD5"/>
    <w:rsid w:val="00CE27B7"/>
    <w:rsid w:val="00CE79D9"/>
    <w:rsid w:val="00CF3BE6"/>
    <w:rsid w:val="00D03CF4"/>
    <w:rsid w:val="00D06B3E"/>
    <w:rsid w:val="00D22377"/>
    <w:rsid w:val="00D25DD3"/>
    <w:rsid w:val="00D2784F"/>
    <w:rsid w:val="00D50D54"/>
    <w:rsid w:val="00D51DF5"/>
    <w:rsid w:val="00D60D66"/>
    <w:rsid w:val="00D72280"/>
    <w:rsid w:val="00DC3861"/>
    <w:rsid w:val="00DD2EC8"/>
    <w:rsid w:val="00E1317B"/>
    <w:rsid w:val="00E1517E"/>
    <w:rsid w:val="00E60743"/>
    <w:rsid w:val="00E65B8E"/>
    <w:rsid w:val="00E76894"/>
    <w:rsid w:val="00E94FCE"/>
    <w:rsid w:val="00EA022A"/>
    <w:rsid w:val="00EA1665"/>
    <w:rsid w:val="00EA1A34"/>
    <w:rsid w:val="00EA6D2F"/>
    <w:rsid w:val="00EC31D4"/>
    <w:rsid w:val="00EF6146"/>
    <w:rsid w:val="00F03780"/>
    <w:rsid w:val="00F61E24"/>
    <w:rsid w:val="00F64977"/>
    <w:rsid w:val="00F67E87"/>
    <w:rsid w:val="00F75C0B"/>
    <w:rsid w:val="00F76451"/>
    <w:rsid w:val="00F825A3"/>
    <w:rsid w:val="00F911FA"/>
    <w:rsid w:val="00FA38A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EF1"/>
  </w:style>
  <w:style w:type="paragraph" w:styleId="a4">
    <w:name w:val="Balloon Text"/>
    <w:basedOn w:val="a"/>
    <w:link w:val="a5"/>
    <w:uiPriority w:val="99"/>
    <w:semiHidden/>
    <w:unhideWhenUsed/>
    <w:rsid w:val="0091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F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13E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13EF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13EF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913E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284F7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EF1"/>
  </w:style>
  <w:style w:type="paragraph" w:styleId="a4">
    <w:name w:val="Balloon Text"/>
    <w:basedOn w:val="a"/>
    <w:link w:val="a5"/>
    <w:uiPriority w:val="99"/>
    <w:semiHidden/>
    <w:unhideWhenUsed/>
    <w:rsid w:val="0091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F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13E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13EF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13EF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913E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284F7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Xsenoon</cp:lastModifiedBy>
  <cp:revision>2</cp:revision>
  <dcterms:created xsi:type="dcterms:W3CDTF">2013-05-19T18:48:00Z</dcterms:created>
  <dcterms:modified xsi:type="dcterms:W3CDTF">2013-05-19T18:48:00Z</dcterms:modified>
</cp:coreProperties>
</file>